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7C9BE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ПРОЕКТ</w:t>
      </w:r>
    </w:p>
    <w:p w14:paraId="3BD364FA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</w:p>
    <w:p w14:paraId="37D5947A" w14:textId="77777777" w:rsidR="008B2E7B" w:rsidRPr="004E35D1" w:rsidRDefault="008B2E7B" w:rsidP="008B2E7B">
      <w:pPr>
        <w:jc w:val="center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ПАСПОРТ</w:t>
      </w:r>
    </w:p>
    <w:p w14:paraId="17ADD501" w14:textId="77777777" w:rsidR="008B2E7B" w:rsidRDefault="008B2E7B" w:rsidP="008B2E7B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</w:t>
      </w:r>
      <w:r w:rsidRPr="000E4DB3">
        <w:rPr>
          <w:b/>
          <w:bCs/>
          <w:sz w:val="26"/>
          <w:szCs w:val="26"/>
        </w:rPr>
        <w:t>униципальн</w:t>
      </w:r>
      <w:r>
        <w:rPr>
          <w:b/>
          <w:bCs/>
          <w:sz w:val="26"/>
          <w:szCs w:val="26"/>
        </w:rPr>
        <w:t>ой</w:t>
      </w:r>
      <w:r w:rsidRPr="000E4DB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комплексной </w:t>
      </w:r>
      <w:r w:rsidRPr="000E4DB3">
        <w:rPr>
          <w:b/>
          <w:bCs/>
          <w:sz w:val="26"/>
          <w:szCs w:val="26"/>
        </w:rPr>
        <w:t>программ</w:t>
      </w:r>
      <w:r>
        <w:rPr>
          <w:b/>
          <w:bCs/>
          <w:sz w:val="26"/>
          <w:szCs w:val="26"/>
        </w:rPr>
        <w:t>ы</w:t>
      </w:r>
    </w:p>
    <w:p w14:paraId="02D14230" w14:textId="77777777" w:rsidR="008B2E7B" w:rsidRDefault="006F6058" w:rsidP="004528E3">
      <w:pPr>
        <w:tabs>
          <w:tab w:val="left" w:pos="4962"/>
        </w:tabs>
        <w:jc w:val="center"/>
        <w:rPr>
          <w:b/>
          <w:bCs/>
          <w:sz w:val="26"/>
          <w:szCs w:val="26"/>
        </w:rPr>
      </w:pPr>
      <w:r w:rsidRPr="005C64B5">
        <w:rPr>
          <w:b/>
          <w:bCs/>
          <w:sz w:val="26"/>
          <w:szCs w:val="26"/>
        </w:rPr>
        <w:t>«</w:t>
      </w:r>
      <w:r w:rsidR="004528E3" w:rsidRPr="001360FB">
        <w:rPr>
          <w:b/>
          <w:sz w:val="26"/>
          <w:szCs w:val="26"/>
        </w:rPr>
        <w:t>Развитие физической культуры, культуры и туризма в Переславль-Залесск</w:t>
      </w:r>
      <w:r w:rsidR="004528E3">
        <w:rPr>
          <w:b/>
          <w:sz w:val="26"/>
          <w:szCs w:val="26"/>
        </w:rPr>
        <w:t>ом муниципальном округе</w:t>
      </w:r>
      <w:r w:rsidR="004528E3" w:rsidRPr="001360FB">
        <w:rPr>
          <w:b/>
          <w:sz w:val="26"/>
          <w:szCs w:val="26"/>
        </w:rPr>
        <w:t xml:space="preserve"> </w:t>
      </w:r>
      <w:r w:rsidR="004528E3" w:rsidRPr="001360FB">
        <w:rPr>
          <w:b/>
          <w:bCs/>
          <w:sz w:val="26"/>
          <w:szCs w:val="26"/>
        </w:rPr>
        <w:t>Ярославской области»</w:t>
      </w:r>
    </w:p>
    <w:p w14:paraId="30E4CF1B" w14:textId="77777777" w:rsidR="004528E3" w:rsidRPr="008D5400" w:rsidRDefault="004528E3" w:rsidP="004528E3">
      <w:pPr>
        <w:tabs>
          <w:tab w:val="left" w:pos="4962"/>
        </w:tabs>
        <w:jc w:val="center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8B2E7B" w:rsidRPr="0073767A" w14:paraId="2AFDEB50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03F8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Куратор (-ы)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724AD" w14:textId="77777777" w:rsidR="004528E3" w:rsidRDefault="004528E3" w:rsidP="004528E3">
            <w:pPr>
              <w:widowControl w:val="0"/>
              <w:shd w:val="clear" w:color="auto" w:fill="FFFFFF"/>
              <w:tabs>
                <w:tab w:val="left" w:pos="0"/>
                <w:tab w:val="left" w:pos="1276"/>
                <w:tab w:val="left" w:pos="1701"/>
              </w:tabs>
              <w:jc w:val="both"/>
              <w:rPr>
                <w:sz w:val="26"/>
                <w:szCs w:val="26"/>
              </w:rPr>
            </w:pPr>
            <w:r w:rsidRPr="00425578">
              <w:rPr>
                <w:sz w:val="26"/>
                <w:szCs w:val="26"/>
              </w:rPr>
              <w:t xml:space="preserve">Заместитель </w:t>
            </w:r>
            <w:r>
              <w:rPr>
                <w:sz w:val="26"/>
                <w:szCs w:val="26"/>
              </w:rPr>
              <w:t>Главы Администрации</w:t>
            </w:r>
          </w:p>
          <w:p w14:paraId="1736C3B0" w14:textId="77777777" w:rsidR="008B2E7B" w:rsidRPr="0073767A" w:rsidRDefault="004528E3" w:rsidP="004528E3">
            <w:pPr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Переславль-Залесского муниципального округа</w:t>
            </w:r>
          </w:p>
        </w:tc>
      </w:tr>
      <w:tr w:rsidR="008B2E7B" w:rsidRPr="0073767A" w14:paraId="6137621A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4A0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4D2CA" w14:textId="77777777" w:rsidR="008B2E7B" w:rsidRPr="0073767A" w:rsidRDefault="004528E3" w:rsidP="004528E3">
            <w:pPr>
              <w:overflowPunct/>
              <w:ind w:right="-1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Управление социального развития </w:t>
            </w:r>
            <w:r w:rsidR="008B2E7B">
              <w:rPr>
                <w:rFonts w:eastAsia="Calibri"/>
                <w:sz w:val="26"/>
                <w:szCs w:val="26"/>
                <w:lang w:eastAsia="en-US"/>
              </w:rPr>
              <w:t>Администраци</w:t>
            </w:r>
            <w:r>
              <w:rPr>
                <w:rFonts w:eastAsia="Calibri"/>
                <w:sz w:val="26"/>
                <w:szCs w:val="26"/>
                <w:lang w:eastAsia="en-US"/>
              </w:rPr>
              <w:t>и</w:t>
            </w:r>
            <w:r w:rsidR="008B2E7B">
              <w:rPr>
                <w:rFonts w:eastAsia="Calibri"/>
                <w:sz w:val="26"/>
                <w:szCs w:val="26"/>
                <w:lang w:eastAsia="en-US"/>
              </w:rPr>
              <w:t xml:space="preserve"> Переславль-Залесского муниципального округа</w:t>
            </w:r>
          </w:p>
        </w:tc>
      </w:tr>
      <w:tr w:rsidR="008B2E7B" w:rsidRPr="0073767A" w14:paraId="33200E74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6DAB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AF404" w14:textId="77777777" w:rsidR="008B2E7B" w:rsidRPr="0073767A" w:rsidRDefault="004528E3" w:rsidP="006F6058">
            <w:pPr>
              <w:pStyle w:val="a3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Учреждения, подведомственные Управлению социального развития Администрации Переславль-Залесского муниципального округа</w:t>
            </w:r>
          </w:p>
        </w:tc>
      </w:tr>
      <w:tr w:rsidR="008B2E7B" w:rsidRPr="0073767A" w14:paraId="19A45037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392D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966AA" w14:textId="6ACFA8CA" w:rsidR="008B2E7B" w:rsidRPr="0073767A" w:rsidRDefault="008B2E7B" w:rsidP="00721DEA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rFonts w:eastAsiaTheme="minorEastAsia"/>
                <w:sz w:val="26"/>
                <w:szCs w:val="26"/>
              </w:rPr>
              <w:t>202</w:t>
            </w:r>
            <w:r w:rsidR="00721DEA">
              <w:rPr>
                <w:rFonts w:eastAsiaTheme="minorEastAsia"/>
                <w:sz w:val="26"/>
                <w:szCs w:val="26"/>
              </w:rPr>
              <w:t>6</w:t>
            </w:r>
            <w:r w:rsidRPr="001F27F9">
              <w:rPr>
                <w:rFonts w:eastAsiaTheme="minorEastAsia"/>
                <w:sz w:val="26"/>
                <w:szCs w:val="26"/>
              </w:rPr>
              <w:t>-202</w:t>
            </w:r>
            <w:r>
              <w:rPr>
                <w:rFonts w:eastAsiaTheme="minorEastAsia"/>
                <w:sz w:val="26"/>
                <w:szCs w:val="26"/>
              </w:rPr>
              <w:t>8</w:t>
            </w:r>
            <w:r w:rsidRPr="001F27F9">
              <w:rPr>
                <w:rFonts w:eastAsiaTheme="minorEastAsia"/>
                <w:sz w:val="26"/>
                <w:szCs w:val="26"/>
              </w:rPr>
              <w:t xml:space="preserve"> </w:t>
            </w:r>
          </w:p>
        </w:tc>
      </w:tr>
      <w:tr w:rsidR="006F6058" w:rsidRPr="0073767A" w14:paraId="08A95E01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1A42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A2C5F" w14:textId="77777777" w:rsidR="002956CA" w:rsidRDefault="00885E0D" w:rsidP="002956CA">
            <w:pPr>
              <w:shd w:val="clear" w:color="auto" w:fill="FFFFFF"/>
              <w:ind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</w:t>
            </w:r>
            <w:r w:rsidR="004528E3" w:rsidRPr="001360FB">
              <w:rPr>
                <w:sz w:val="26"/>
                <w:szCs w:val="26"/>
              </w:rPr>
              <w:t>азвитие человеческого потенциала и повышение качества жизни жителей;</w:t>
            </w:r>
          </w:p>
          <w:p w14:paraId="6294FC8B" w14:textId="77777777" w:rsidR="006F6058" w:rsidRPr="0073767A" w:rsidRDefault="00885E0D" w:rsidP="00885E0D">
            <w:pPr>
              <w:shd w:val="clear" w:color="auto" w:fill="FFFFFF"/>
              <w:ind w:firstLine="33"/>
              <w:rPr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- р</w:t>
            </w:r>
            <w:r w:rsidR="004528E3" w:rsidRPr="001360FB">
              <w:rPr>
                <w:rFonts w:eastAsia="Calibri"/>
                <w:bCs/>
                <w:sz w:val="26"/>
                <w:szCs w:val="26"/>
              </w:rPr>
              <w:t xml:space="preserve">азвитие динамичной, конкурентоспособной экономики, позволяющей обеспечить устойчивое экономическое развитие </w:t>
            </w:r>
            <w:r w:rsidR="004528E3" w:rsidRPr="00C67AF6">
              <w:rPr>
                <w:rFonts w:eastAsia="Calibri"/>
                <w:bCs/>
                <w:color w:val="000000" w:themeColor="text1"/>
                <w:sz w:val="26"/>
                <w:szCs w:val="26"/>
              </w:rPr>
              <w:t>муниципального округа.</w:t>
            </w:r>
          </w:p>
        </w:tc>
      </w:tr>
      <w:tr w:rsidR="006F6058" w:rsidRPr="0073767A" w14:paraId="0372C143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095A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BBC5A" w14:textId="7E1ADA01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Всего </w:t>
            </w:r>
            <w:r w:rsidR="00721DEA">
              <w:rPr>
                <w:sz w:val="26"/>
                <w:szCs w:val="26"/>
              </w:rPr>
              <w:t>631 444,2</w:t>
            </w:r>
            <w:bookmarkStart w:id="0" w:name="_GoBack"/>
            <w:bookmarkEnd w:id="0"/>
            <w:r w:rsidRPr="00B50984">
              <w:rPr>
                <w:sz w:val="26"/>
                <w:szCs w:val="26"/>
              </w:rPr>
              <w:t xml:space="preserve"> тыс. руб., из них:</w:t>
            </w:r>
          </w:p>
          <w:p w14:paraId="75D5AFCB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федерального бюджета:</w:t>
            </w:r>
          </w:p>
          <w:p w14:paraId="4376862A" w14:textId="776A3ED6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5 515,1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505C40A" w14:textId="312BF898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15 840,0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93E71C0" w14:textId="77DA2516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B9E9C7B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областного бюджета:</w:t>
            </w:r>
          </w:p>
          <w:p w14:paraId="555B9BF0" w14:textId="65AC72F0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996,6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67A371B" w14:textId="7ADE39CE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7 157,2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09A0D663" w14:textId="7E642E58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998,9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7A4D43B1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62CE6310" w14:textId="2BC9CC5A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196 672,6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2BB3EAC" w14:textId="712FBA58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185 221,8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046013F8" w14:textId="463CC5C2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219 042,0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74EACF82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внебюджетные источники:</w:t>
            </w:r>
          </w:p>
          <w:p w14:paraId="5C5F118B" w14:textId="6304F1B5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4630E021" w14:textId="36C7747B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C133BA3" w14:textId="16280021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C26305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C26305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</w:t>
            </w:r>
          </w:p>
          <w:p w14:paraId="68E3BA66" w14:textId="77777777" w:rsidR="006F6058" w:rsidRPr="0073767A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6F6058" w:rsidRPr="0073767A" w14:paraId="0DF4B893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D186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EE5A2" w14:textId="77777777" w:rsidR="004528E3" w:rsidRPr="00C67AF6" w:rsidRDefault="004528E3" w:rsidP="004528E3">
            <w:pPr>
              <w:tabs>
                <w:tab w:val="left" w:pos="709"/>
              </w:tabs>
              <w:suppressAutoHyphens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Подпрограмма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«</w:t>
            </w:r>
            <w:r w:rsidRPr="00C67AF6">
              <w:rPr>
                <w:color w:val="000000" w:themeColor="text1"/>
                <w:sz w:val="26"/>
                <w:szCs w:val="26"/>
                <w:lang w:eastAsia="ar-SA"/>
              </w:rPr>
              <w:t>Развитие туризма и отдыха в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Переславль-Залесском муниципальном </w:t>
            </w:r>
            <w:r w:rsidRPr="00C67AF6">
              <w:rPr>
                <w:color w:val="000000" w:themeColor="text1"/>
                <w:sz w:val="26"/>
                <w:szCs w:val="26"/>
              </w:rPr>
              <w:lastRenderedPageBreak/>
              <w:t>округе Ярославской области» на 202</w:t>
            </w:r>
            <w:r>
              <w:rPr>
                <w:color w:val="000000" w:themeColor="text1"/>
                <w:sz w:val="26"/>
                <w:szCs w:val="26"/>
              </w:rPr>
              <w:t>6</w:t>
            </w:r>
            <w:r w:rsidRPr="00C67AF6">
              <w:rPr>
                <w:color w:val="000000" w:themeColor="text1"/>
                <w:sz w:val="26"/>
                <w:szCs w:val="26"/>
              </w:rPr>
              <w:t>-202</w:t>
            </w:r>
            <w:r>
              <w:rPr>
                <w:color w:val="000000" w:themeColor="text1"/>
                <w:sz w:val="26"/>
                <w:szCs w:val="26"/>
              </w:rPr>
              <w:t>8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годы;</w:t>
            </w:r>
          </w:p>
          <w:p w14:paraId="79AC5D87" w14:textId="77777777" w:rsidR="004528E3" w:rsidRPr="00C67AF6" w:rsidRDefault="004528E3" w:rsidP="004528E3">
            <w:pPr>
              <w:shd w:val="clear" w:color="auto" w:fill="FFFFFF"/>
              <w:ind w:firstLine="33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Подпрограмма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«Развитие культуры и искусства Переславль-Залесского муниципального округа Ярославской области» на 202</w:t>
            </w:r>
            <w:r>
              <w:rPr>
                <w:color w:val="000000" w:themeColor="text1"/>
                <w:sz w:val="26"/>
                <w:szCs w:val="26"/>
              </w:rPr>
              <w:t>6</w:t>
            </w:r>
            <w:r w:rsidRPr="00C67AF6">
              <w:rPr>
                <w:color w:val="000000" w:themeColor="text1"/>
                <w:sz w:val="26"/>
                <w:szCs w:val="26"/>
              </w:rPr>
              <w:t>-202</w:t>
            </w:r>
            <w:r>
              <w:rPr>
                <w:color w:val="000000" w:themeColor="text1"/>
                <w:sz w:val="26"/>
                <w:szCs w:val="26"/>
              </w:rPr>
              <w:t>8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годы;</w:t>
            </w:r>
          </w:p>
          <w:p w14:paraId="648CF08A" w14:textId="77777777" w:rsidR="006F6058" w:rsidRPr="0073767A" w:rsidRDefault="004528E3" w:rsidP="004528E3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Подпрограмма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«Развитие физической культуры и спорта на территории Переславль-Залесского муниципального окр</w:t>
            </w:r>
            <w:r>
              <w:rPr>
                <w:color w:val="000000" w:themeColor="text1"/>
                <w:sz w:val="26"/>
                <w:szCs w:val="26"/>
              </w:rPr>
              <w:t>уга Ярославской области» на 2026</w:t>
            </w:r>
            <w:r w:rsidRPr="00C67AF6">
              <w:rPr>
                <w:color w:val="000000" w:themeColor="text1"/>
                <w:sz w:val="26"/>
                <w:szCs w:val="26"/>
              </w:rPr>
              <w:t>-202</w:t>
            </w:r>
            <w:r>
              <w:rPr>
                <w:color w:val="000000" w:themeColor="text1"/>
                <w:sz w:val="26"/>
                <w:szCs w:val="26"/>
              </w:rPr>
              <w:t>8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годы.</w:t>
            </w:r>
          </w:p>
        </w:tc>
      </w:tr>
      <w:tr w:rsidR="006F6058" w:rsidRPr="0073767A" w14:paraId="344CDD17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9C19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62382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964666"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14:paraId="03CA7951" w14:textId="77777777" w:rsidR="00A83A6C" w:rsidRDefault="00A83A6C"/>
    <w:sectPr w:rsidR="00A83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47"/>
    <w:rsid w:val="00002147"/>
    <w:rsid w:val="002956CA"/>
    <w:rsid w:val="004528E3"/>
    <w:rsid w:val="006F6058"/>
    <w:rsid w:val="00721DEA"/>
    <w:rsid w:val="00885E0D"/>
    <w:rsid w:val="008B2E7B"/>
    <w:rsid w:val="00A83A6C"/>
    <w:rsid w:val="00BE57C4"/>
    <w:rsid w:val="00C26305"/>
    <w:rsid w:val="00F0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4A8D"/>
  <w15:chartTrackingRefBased/>
  <w15:docId w15:val="{B6780C9C-405E-4505-9458-940AE9A8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E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B2E7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B2E7B"/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E57C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57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2025-11-14T10:59:00Z</cp:lastPrinted>
  <dcterms:created xsi:type="dcterms:W3CDTF">2025-11-12T13:14:00Z</dcterms:created>
  <dcterms:modified xsi:type="dcterms:W3CDTF">2025-11-14T10:59:00Z</dcterms:modified>
</cp:coreProperties>
</file>